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3478"/>
        <w:gridCol w:w="2003"/>
      </w:tblGrid>
      <w:tr w:rsidR="00561FC7" w:rsidRPr="00561FC7" w14:paraId="2880CA97" w14:textId="77777777" w:rsidTr="00E40275">
        <w:trPr>
          <w:trHeight w:val="354"/>
        </w:trPr>
        <w:tc>
          <w:tcPr>
            <w:tcW w:w="1486" w:type="dxa"/>
            <w:vMerge w:val="restart"/>
            <w:vAlign w:val="center"/>
          </w:tcPr>
          <w:p w14:paraId="06B91BBE" w14:textId="77777777" w:rsidR="00561FC7" w:rsidRPr="00561FC7" w:rsidRDefault="00561FC7" w:rsidP="00E40275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gridSpan w:val="2"/>
            <w:vAlign w:val="center"/>
          </w:tcPr>
          <w:p w14:paraId="0669EB9E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E40275">
        <w:trPr>
          <w:trHeight w:val="721"/>
        </w:trPr>
        <w:tc>
          <w:tcPr>
            <w:tcW w:w="1486" w:type="dxa"/>
            <w:vMerge/>
            <w:vAlign w:val="center"/>
          </w:tcPr>
          <w:p w14:paraId="6FE8D38D" w14:textId="77777777" w:rsidR="00561FC7" w:rsidRPr="00561FC7" w:rsidRDefault="00561FC7" w:rsidP="00E40275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3478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Largo della Repubblica, 1 -  21048 Solbiate Arno (VA)</w:t>
            </w:r>
          </w:p>
          <w:p w14:paraId="33D8C7F9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E40275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D73A67" w:rsidP="00E40275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D73A67" w:rsidP="00E40275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2003" w:type="dxa"/>
            <w:tcBorders>
              <w:left w:val="nil"/>
            </w:tcBorders>
            <w:vAlign w:val="center"/>
          </w:tcPr>
          <w:p w14:paraId="2577A2C9" w14:textId="77777777" w:rsidR="00561FC7" w:rsidRPr="00561FC7" w:rsidRDefault="00561FC7" w:rsidP="00E40275">
            <w:pPr>
              <w:spacing w:after="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6217CDCE" w14:textId="76815DCD" w:rsidR="003F0BE8" w:rsidRDefault="00496ABE" w:rsidP="001937A4">
      <w:pPr>
        <w:pStyle w:val="Intestazione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p w14:paraId="78DBE292" w14:textId="2F2927A2" w:rsidR="006501FD" w:rsidRPr="00AA7624" w:rsidRDefault="00555D82" w:rsidP="00555D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</w:rPr>
      </w:pPr>
      <w:r w:rsidRPr="00AA7624">
        <w:rPr>
          <w:rFonts w:ascii="Tahoma" w:eastAsia="Times New Roman" w:hAnsi="Tahoma" w:cs="Tahoma"/>
        </w:rPr>
        <w:t>All. A)</w:t>
      </w:r>
    </w:p>
    <w:p w14:paraId="6AC4BBBE" w14:textId="186347EF" w:rsidR="00354F6D" w:rsidRPr="00AA7624" w:rsidRDefault="00354F6D" w:rsidP="007D2888">
      <w:p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Tahoma" w:eastAsia="Times New Roman" w:hAnsi="Tahoma" w:cs="Tahoma"/>
          <w:sz w:val="24"/>
          <w:szCs w:val="24"/>
        </w:rPr>
      </w:pPr>
    </w:p>
    <w:p w14:paraId="33CB627C" w14:textId="066938FF" w:rsidR="00354F6D" w:rsidRPr="00AA7624" w:rsidRDefault="00354F6D" w:rsidP="006A498A">
      <w:pPr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  <w:t>MISURA UNICA PER L’AFFITTO – BANDO ANNO 2026</w:t>
      </w:r>
    </w:p>
    <w:p w14:paraId="0DBC5260" w14:textId="451213A4" w:rsidR="00354F6D" w:rsidRPr="00AA7624" w:rsidRDefault="00354F6D" w:rsidP="006A498A">
      <w:pPr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Tahoma" w:eastAsia="Times New Roman" w:hAnsi="Tahoma" w:cs="Tahoma"/>
          <w:b/>
          <w:bCs/>
          <w:color w:val="000000" w:themeColor="text1"/>
          <w:sz w:val="32"/>
          <w:szCs w:val="32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sz w:val="28"/>
          <w:szCs w:val="28"/>
        </w:rPr>
        <w:t>Rif. : DGR XII-5292 del 10.11.2025 e DGR II-5855 del 16.03.2026</w:t>
      </w:r>
    </w:p>
    <w:p w14:paraId="61885AC9" w14:textId="470FB38D" w:rsidR="00354F6D" w:rsidRPr="00AA7624" w:rsidRDefault="00354F6D" w:rsidP="007D2888">
      <w:p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Tahoma" w:eastAsia="Times New Roman" w:hAnsi="Tahoma" w:cs="Tahoma"/>
          <w:color w:val="000000" w:themeColor="text1"/>
          <w:sz w:val="24"/>
          <w:szCs w:val="24"/>
        </w:rPr>
      </w:pPr>
    </w:p>
    <w:p w14:paraId="4067FC98" w14:textId="2A1588F1" w:rsidR="00354F6D" w:rsidRPr="00AA7624" w:rsidRDefault="00354F6D" w:rsidP="00354F6D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FINALITA’</w:t>
      </w:r>
    </w:p>
    <w:p w14:paraId="10740BC4" w14:textId="77777777" w:rsidR="00354F6D" w:rsidRPr="00AA7624" w:rsidRDefault="00354F6D" w:rsidP="00354F6D">
      <w:pPr>
        <w:pStyle w:val="Default"/>
        <w:spacing w:line="276" w:lineRule="auto"/>
        <w:jc w:val="both"/>
        <w:rPr>
          <w:rFonts w:ascii="Tahoma" w:hAnsi="Tahoma" w:cs="Tahoma"/>
          <w:color w:val="000000" w:themeColor="text1"/>
        </w:rPr>
      </w:pPr>
      <w:r w:rsidRPr="00AA7624">
        <w:rPr>
          <w:rFonts w:ascii="Tahoma" w:eastAsia="Times New Roman" w:hAnsi="Tahoma" w:cs="Tahoma"/>
          <w:color w:val="000000" w:themeColor="text1"/>
        </w:rPr>
        <w:t xml:space="preserve">Il </w:t>
      </w:r>
      <w:r w:rsidRPr="00AA7624">
        <w:rPr>
          <w:rFonts w:ascii="Tahoma" w:hAnsi="Tahoma" w:cs="Tahoma"/>
          <w:color w:val="000000" w:themeColor="text1"/>
        </w:rPr>
        <w:t>presente Bando mira a sostenere nuclei familiari in disagio economico o in condizioni di particolare vulnerabilità nel mantenimento dell’alloggio in locazione sul libero mercato (compreso il canone concordato) o in alloggi in godimento o in alloggi definiti Servizi Abitativi Sociali (SAS) ai sensi della L.R. 16/2016, art. 1 comma 6.</w:t>
      </w:r>
    </w:p>
    <w:p w14:paraId="4EF414AD" w14:textId="77777777" w:rsidR="00354F6D" w:rsidRPr="00AA7624" w:rsidRDefault="00354F6D" w:rsidP="00354F6D">
      <w:pPr>
        <w:pStyle w:val="Default"/>
        <w:spacing w:line="276" w:lineRule="auto"/>
        <w:jc w:val="both"/>
        <w:rPr>
          <w:rFonts w:ascii="Tahoma" w:hAnsi="Tahoma" w:cs="Tahoma"/>
          <w:color w:val="000000" w:themeColor="text1"/>
        </w:rPr>
      </w:pPr>
      <w:r w:rsidRPr="00AA7624">
        <w:rPr>
          <w:rFonts w:ascii="Tahoma" w:hAnsi="Tahoma" w:cs="Tahoma"/>
          <w:color w:val="000000" w:themeColor="text1"/>
        </w:rPr>
        <w:t xml:space="preserve">Sono esclusi i contratti di Servizi Abitativi Pubblici (SAP) i Servizi Abitativi Transitori (SAT) e i </w:t>
      </w:r>
      <w:bookmarkStart w:id="0" w:name="_Hlk130903531"/>
      <w:r w:rsidRPr="00AA7624">
        <w:rPr>
          <w:rFonts w:ascii="Tahoma" w:hAnsi="Tahoma" w:cs="Tahoma"/>
          <w:color w:val="000000" w:themeColor="text1"/>
        </w:rPr>
        <w:t>contratti di locazione “con acquisto a riscatto”</w:t>
      </w:r>
      <w:bookmarkEnd w:id="0"/>
      <w:r w:rsidRPr="00AA7624">
        <w:rPr>
          <w:rFonts w:ascii="Tahoma" w:hAnsi="Tahoma" w:cs="Tahoma"/>
          <w:color w:val="000000" w:themeColor="text1"/>
        </w:rPr>
        <w:t>.</w:t>
      </w:r>
    </w:p>
    <w:p w14:paraId="17335281" w14:textId="0A769AC5" w:rsidR="00354F6D" w:rsidRPr="00AA7624" w:rsidRDefault="00354F6D" w:rsidP="00354F6D">
      <w:pPr>
        <w:pStyle w:val="Paragrafoelenco"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textAlignment w:val="baseline"/>
        <w:rPr>
          <w:rFonts w:ascii="Tahoma" w:eastAsia="Times New Roman" w:hAnsi="Tahoma" w:cs="Tahoma"/>
          <w:color w:val="000000" w:themeColor="text1"/>
          <w:sz w:val="24"/>
          <w:szCs w:val="24"/>
        </w:rPr>
      </w:pPr>
    </w:p>
    <w:p w14:paraId="031C39A8" w14:textId="02FF6ADE" w:rsidR="00354F6D" w:rsidRPr="00AA7624" w:rsidRDefault="00354F6D" w:rsidP="00354F6D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REQUISITI DI ACCESSO AL CONTRIBUTO</w:t>
      </w:r>
    </w:p>
    <w:p w14:paraId="022D99BB" w14:textId="77777777" w:rsidR="00354F6D" w:rsidRPr="00AA7624" w:rsidRDefault="00354F6D" w:rsidP="00354F6D">
      <w:pPr>
        <w:suppressAutoHyphens/>
        <w:autoSpaceDN w:val="0"/>
        <w:spacing w:after="0"/>
        <w:textAlignment w:val="baseline"/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>I nuclei familiari supportati devono possedere i seguenti requisiti:</w:t>
      </w:r>
    </w:p>
    <w:p w14:paraId="2A6F5C33" w14:textId="77777777" w:rsidR="00354F6D" w:rsidRPr="00AA7624" w:rsidRDefault="00354F6D" w:rsidP="00354F6D">
      <w:pPr>
        <w:widowControl w:val="0"/>
        <w:numPr>
          <w:ilvl w:val="0"/>
          <w:numId w:val="7"/>
        </w:numPr>
        <w:suppressAutoHyphens/>
        <w:autoSpaceDN w:val="0"/>
        <w:spacing w:after="0" w:line="256" w:lineRule="auto"/>
        <w:ind w:left="714" w:hanging="357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cittadinanza italiana </w:t>
      </w:r>
      <w:bookmarkStart w:id="1" w:name="_Hlk42588783"/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o di uno stato facente parte dell’Unione Europea </w:t>
      </w:r>
      <w:bookmarkEnd w:id="1"/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o in possesso di carta di soggiorno o di permesso di soggiorno in corso di validità;</w:t>
      </w:r>
    </w:p>
    <w:p w14:paraId="0D30CC07" w14:textId="77777777" w:rsidR="00354F6D" w:rsidRPr="00AA7624" w:rsidRDefault="00354F6D" w:rsidP="00354F6D">
      <w:pPr>
        <w:widowControl w:val="0"/>
        <w:numPr>
          <w:ilvl w:val="0"/>
          <w:numId w:val="6"/>
        </w:numPr>
        <w:suppressAutoHyphens/>
        <w:autoSpaceDN w:val="0"/>
        <w:spacing w:after="0" w:line="256" w:lineRule="auto"/>
        <w:jc w:val="both"/>
        <w:textAlignment w:val="baseline"/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>residenza nell’alloggio in locazione, con regolare contratto d’affitto registrato, alla data di presentazione della domanda;</w:t>
      </w:r>
    </w:p>
    <w:p w14:paraId="240FD534" w14:textId="77777777" w:rsidR="00354F6D" w:rsidRPr="00AA7624" w:rsidRDefault="00354F6D" w:rsidP="00354F6D">
      <w:pPr>
        <w:widowControl w:val="0"/>
        <w:numPr>
          <w:ilvl w:val="0"/>
          <w:numId w:val="6"/>
        </w:numPr>
        <w:suppressAutoHyphens/>
        <w:autoSpaceDN w:val="0"/>
        <w:spacing w:after="0" w:line="256" w:lineRule="auto"/>
        <w:jc w:val="both"/>
        <w:textAlignment w:val="baseline"/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>non essere sottoposti a procedure di rilascio dell’abitazione;</w:t>
      </w:r>
    </w:p>
    <w:p w14:paraId="0E72E943" w14:textId="77777777" w:rsidR="00354F6D" w:rsidRPr="00AA7624" w:rsidRDefault="00354F6D" w:rsidP="00354F6D">
      <w:pPr>
        <w:widowControl w:val="0"/>
        <w:numPr>
          <w:ilvl w:val="0"/>
          <w:numId w:val="6"/>
        </w:numPr>
        <w:suppressAutoHyphens/>
        <w:autoSpaceDN w:val="0"/>
        <w:spacing w:after="0" w:line="256" w:lineRule="auto"/>
        <w:jc w:val="both"/>
        <w:textAlignment w:val="baseline"/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>non essere proprietari di un alloggio che soddisfi le esigenze del nucleo familiare;</w:t>
      </w:r>
    </w:p>
    <w:p w14:paraId="1BB37854" w14:textId="5D05F08F" w:rsidR="00354F6D" w:rsidRPr="00AA7624" w:rsidRDefault="00354F6D" w:rsidP="006A498A">
      <w:pPr>
        <w:pStyle w:val="Paragrafoelenco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sz w:val="24"/>
          <w:szCs w:val="24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 xml:space="preserve">avere un ISEE (ordinario o corrente) inferiore a 15.000,00 </w:t>
      </w:r>
      <w:r w:rsidR="006A498A"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>euro</w:t>
      </w:r>
    </w:p>
    <w:p w14:paraId="3EB64391" w14:textId="77777777" w:rsidR="00354F6D" w:rsidRPr="00AA7624" w:rsidRDefault="00354F6D" w:rsidP="00354F6D">
      <w:pPr>
        <w:widowControl w:val="0"/>
        <w:suppressAutoHyphens/>
        <w:autoSpaceDN w:val="0"/>
        <w:spacing w:before="120" w:after="0"/>
        <w:ind w:left="6"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In mancanza anche solo di uno dei requisiti sopra indicati le domande non potranno essere ritenute idonee e saranno quindi non ammissibili.</w:t>
      </w:r>
    </w:p>
    <w:p w14:paraId="714AEDE9" w14:textId="16ECFBD2" w:rsidR="00354F6D" w:rsidRPr="00AA7624" w:rsidRDefault="00354F6D" w:rsidP="00354F6D">
      <w:pPr>
        <w:widowControl w:val="0"/>
        <w:suppressAutoHyphens/>
        <w:autoSpaceDN w:val="0"/>
        <w:spacing w:after="0"/>
        <w:ind w:left="8"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Sono inoltre esclusi i titolari di contratti di Servizi Abitativi Pubblici (SAP), di Servizi Abitativi Transitori (SAT) e di locazione “con acquisto a riscatto”.</w:t>
      </w:r>
    </w:p>
    <w:p w14:paraId="1C855EAA" w14:textId="438D5C26" w:rsidR="00686FC5" w:rsidRPr="00AA7624" w:rsidRDefault="00686FC5" w:rsidP="00354F6D">
      <w:pPr>
        <w:widowControl w:val="0"/>
        <w:suppressAutoHyphens/>
        <w:autoSpaceDN w:val="0"/>
        <w:spacing w:after="0"/>
        <w:ind w:left="8"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21150715" w14:textId="574E367A" w:rsidR="00686FC5" w:rsidRPr="00AA7624" w:rsidRDefault="00686FC5" w:rsidP="00686FC5">
      <w:pPr>
        <w:pStyle w:val="Paragrafoelenco"/>
        <w:widowControl w:val="0"/>
        <w:numPr>
          <w:ilvl w:val="0"/>
          <w:numId w:val="5"/>
        </w:numPr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>ENTITA’ DEL CONTRIBUTO EROGABILE</w:t>
      </w:r>
    </w:p>
    <w:p w14:paraId="1DADEDFA" w14:textId="4DF7CF1B" w:rsidR="00686FC5" w:rsidRPr="00AA7624" w:rsidRDefault="00686FC5" w:rsidP="00686FC5">
      <w:pPr>
        <w:suppressAutoHyphens/>
        <w:autoSpaceDN w:val="0"/>
        <w:spacing w:after="0"/>
        <w:jc w:val="both"/>
        <w:textAlignment w:val="baseline"/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</w:pPr>
      <w:r w:rsidRPr="00AA7624">
        <w:rPr>
          <w:rFonts w:ascii="Tahoma" w:eastAsia="SimSun" w:hAnsi="Tahoma" w:cs="Tahoma"/>
          <w:color w:val="000000" w:themeColor="text1"/>
          <w:kern w:val="3"/>
          <w:sz w:val="24"/>
          <w:szCs w:val="24"/>
          <w:lang w:eastAsia="en-US"/>
        </w:rPr>
        <w:t xml:space="preserve">All’attuazione del seguente bando sono destinate risorse pari ad € </w:t>
      </w:r>
      <w:r w:rsidR="006A498A" w:rsidRPr="00AA7624">
        <w:rPr>
          <w:rFonts w:ascii="Tahoma" w:eastAsia="Arial" w:hAnsi="Tahoma" w:cs="Tahoma"/>
          <w:color w:val="000000" w:themeColor="text1"/>
          <w:kern w:val="3"/>
          <w:sz w:val="24"/>
          <w:szCs w:val="24"/>
          <w:lang w:eastAsia="en-US"/>
        </w:rPr>
        <w:t>2.089,07</w:t>
      </w:r>
      <w:r w:rsidRPr="00AA7624">
        <w:rPr>
          <w:rFonts w:ascii="Tahoma" w:eastAsia="Arial" w:hAnsi="Tahoma" w:cs="Tahoma"/>
          <w:color w:val="000000" w:themeColor="text1"/>
          <w:kern w:val="3"/>
          <w:sz w:val="24"/>
          <w:szCs w:val="24"/>
          <w:lang w:eastAsia="en-US"/>
        </w:rPr>
        <w:t xml:space="preserve"> € totali</w:t>
      </w:r>
      <w:r w:rsidR="006A498A" w:rsidRPr="00AA7624">
        <w:rPr>
          <w:rFonts w:ascii="Tahoma" w:eastAsia="Arial" w:hAnsi="Tahoma" w:cs="Tahoma"/>
          <w:color w:val="000000" w:themeColor="text1"/>
          <w:kern w:val="3"/>
          <w:sz w:val="24"/>
          <w:szCs w:val="24"/>
          <w:lang w:eastAsia="en-US"/>
        </w:rPr>
        <w:t xml:space="preserve"> </w:t>
      </w:r>
    </w:p>
    <w:p w14:paraId="348F43D2" w14:textId="7B8F4C8F" w:rsidR="00686FC5" w:rsidRPr="00AA7624" w:rsidRDefault="00686FC5" w:rsidP="00686FC5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Il contributo può essere erogato per un importo</w:t>
      </w:r>
      <w:r w:rsidR="00324B84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“una tantum”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di € 650,00 per ciascuna domanda ammessa ed in posizione utile in graduatoria e viene erogato al proprietario dell’alloggio.</w:t>
      </w:r>
    </w:p>
    <w:p w14:paraId="77487557" w14:textId="31CA73E2" w:rsidR="00686FC5" w:rsidRPr="00AA7624" w:rsidRDefault="00686FC5" w:rsidP="00686FC5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3ECC6085" w14:textId="1B78570E" w:rsidR="00686FC5" w:rsidRPr="00AA7624" w:rsidRDefault="00686FC5" w:rsidP="00686FC5">
      <w:pPr>
        <w:pStyle w:val="Paragrafoelenco"/>
        <w:widowControl w:val="0"/>
        <w:numPr>
          <w:ilvl w:val="0"/>
          <w:numId w:val="5"/>
        </w:numPr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>CRITERI PER LA COSTRUZIONE DELLA GRADUATORIA</w:t>
      </w:r>
    </w:p>
    <w:p w14:paraId="7E44CA5E" w14:textId="1A56EDEF" w:rsidR="00686FC5" w:rsidRPr="00AA7624" w:rsidRDefault="00686FC5" w:rsidP="00686FC5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Le domande aventi i requisiti di accesso, pervenute complete in ogni parte e corredate da tutti gli allegati richiesti, verranno messe in ordine di ISEE e a parità di ISEE verranno messe in ordine di arrivo. Le domande verranno ammesse in graduatoria in base ai criteri sopra elencati e liquidate sino ad esaurimento delle risorse, pertanto l’ultima domanda utile verrà liquidata con il residuo di € 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139,07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.</w:t>
      </w:r>
    </w:p>
    <w:p w14:paraId="30147CC6" w14:textId="75EE7DF0" w:rsidR="00686FC5" w:rsidRPr="00AA7624" w:rsidRDefault="00686FC5" w:rsidP="00686FC5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lastRenderedPageBreak/>
        <w:t xml:space="preserve">In caso di esaurimento delle risorse, il Comune di 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Solbiate Arno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si riserva la possibilità di stilare una lista di attesa per le domande che non saranno accolte.</w:t>
      </w:r>
    </w:p>
    <w:p w14:paraId="772579F7" w14:textId="77777777" w:rsidR="00686FC5" w:rsidRPr="00AA7624" w:rsidRDefault="00686FC5" w:rsidP="00686FC5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6E8CB824" w14:textId="1D037EE4" w:rsidR="00686FC5" w:rsidRPr="00AA7624" w:rsidRDefault="00686FC5" w:rsidP="00686FC5">
      <w:pPr>
        <w:widowControl w:val="0"/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2A27A4D4" w14:textId="73C4E958" w:rsidR="00686FC5" w:rsidRPr="00AA7624" w:rsidRDefault="00686FC5" w:rsidP="00686FC5">
      <w:pPr>
        <w:pStyle w:val="Paragrafoelenco"/>
        <w:widowControl w:val="0"/>
        <w:numPr>
          <w:ilvl w:val="0"/>
          <w:numId w:val="5"/>
        </w:numPr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>PRESENTAZIONE DELLA DOMANDA</w:t>
      </w:r>
    </w:p>
    <w:p w14:paraId="0ED6E4B7" w14:textId="3BE0AFF0" w:rsidR="00AC115F" w:rsidRPr="00AA7624" w:rsidRDefault="00686FC5" w:rsidP="00AC115F">
      <w:pPr>
        <w:jc w:val="both"/>
        <w:rPr>
          <w:rFonts w:ascii="Tahoma" w:eastAsia="Times New Roman" w:hAnsi="Tahoma" w:cs="Tahoma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Le domande dovranno essere presentate al Comune di Solbiate Arno dal 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2</w:t>
      </w:r>
      <w:r w:rsidR="00D73A67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2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ottobre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al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</w:t>
      </w:r>
      <w:r w:rsidR="004D7FAA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19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novembre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 </w:t>
      </w:r>
      <w:r w:rsidR="00EB4FDE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2026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 tramite </w:t>
      </w:r>
      <w:r w:rsidR="00AC115F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posta elettronica all’indirizzo PEC </w:t>
      </w:r>
      <w:hyperlink r:id="rId8" w:history="1">
        <w:r w:rsidR="00AC115F" w:rsidRPr="00AA7624">
          <w:rPr>
            <w:rStyle w:val="Collegamentoipertestuale"/>
            <w:rFonts w:ascii="Tahoma" w:eastAsia="Times New Roman" w:hAnsi="Tahoma" w:cs="Tahoma"/>
            <w:sz w:val="24"/>
            <w:szCs w:val="24"/>
          </w:rPr>
          <w:t>comune.solbiate-arno@pec.regione.lombardia.it</w:t>
        </w:r>
      </w:hyperlink>
      <w:r w:rsidR="00AC115F" w:rsidRPr="00AA7624">
        <w:rPr>
          <w:rFonts w:ascii="Tahoma" w:eastAsia="Times New Roman" w:hAnsi="Tahoma" w:cs="Tahoma"/>
          <w:sz w:val="24"/>
          <w:szCs w:val="24"/>
        </w:rPr>
        <w:t xml:space="preserve"> </w:t>
      </w:r>
      <w:r w:rsidR="00787F94" w:rsidRPr="00AA7624">
        <w:rPr>
          <w:rFonts w:ascii="Tahoma" w:eastAsia="Times New Roman" w:hAnsi="Tahoma" w:cs="Tahoma"/>
          <w:sz w:val="24"/>
          <w:szCs w:val="24"/>
        </w:rPr>
        <w:t>o</w:t>
      </w:r>
      <w:r w:rsidR="00AC115F" w:rsidRPr="00AA7624">
        <w:rPr>
          <w:rFonts w:ascii="Tahoma" w:eastAsia="Times New Roman" w:hAnsi="Tahoma" w:cs="Tahoma"/>
          <w:sz w:val="24"/>
          <w:szCs w:val="24"/>
        </w:rPr>
        <w:t xml:space="preserve"> </w:t>
      </w:r>
      <w:hyperlink r:id="rId9" w:history="1">
        <w:r w:rsidR="00AC115F" w:rsidRPr="00AA7624">
          <w:rPr>
            <w:rStyle w:val="Collegamentoipertestuale"/>
            <w:rFonts w:ascii="Tahoma" w:eastAsia="Times New Roman" w:hAnsi="Tahoma" w:cs="Tahoma"/>
            <w:sz w:val="24"/>
            <w:szCs w:val="24"/>
          </w:rPr>
          <w:t>servizisociali@comune.solbiate-arno.va.it</w:t>
        </w:r>
      </w:hyperlink>
      <w:r w:rsidR="00AC115F" w:rsidRPr="00AA7624">
        <w:rPr>
          <w:rFonts w:ascii="Tahoma" w:eastAsia="Times New Roman" w:hAnsi="Tahoma" w:cs="Tahoma"/>
          <w:sz w:val="24"/>
          <w:szCs w:val="24"/>
        </w:rPr>
        <w:t xml:space="preserve"> . </w:t>
      </w:r>
    </w:p>
    <w:p w14:paraId="41B694E7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Le domande devono essere complete in ogni loro parte e corredate da tutti gli allegati richiesti:</w:t>
      </w:r>
    </w:p>
    <w:p w14:paraId="147B3AB6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Copia contratto di locazione;</w:t>
      </w:r>
    </w:p>
    <w:p w14:paraId="568814F5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Registrazione del contratto di locazione all’agenzia delle Entrate effettuata all’atto della stipula;</w:t>
      </w:r>
    </w:p>
    <w:p w14:paraId="3D98E7BA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Copia certificazione ISEE ordinario 2026 o ISEE corrente in corso di validità;</w:t>
      </w:r>
    </w:p>
    <w:p w14:paraId="2DFE938D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Copia carta o permesso di soggiorno (SOLO per i cittadini non comunitari);</w:t>
      </w:r>
    </w:p>
    <w:p w14:paraId="1A6F5EEB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modulo con Dichiarazione del proprietario dell’immobile;</w:t>
      </w:r>
    </w:p>
    <w:p w14:paraId="3D9916EB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• Copia documento di identità del proprietario dell’immobile;</w:t>
      </w:r>
    </w:p>
    <w:p w14:paraId="67A17D65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Non saranno ammissibili modalità di presentazione della domanda, con i relativi allegati, diverse rispetto alla modalità indicata.</w:t>
      </w:r>
    </w:p>
    <w:p w14:paraId="5EA68291" w14:textId="39547843" w:rsidR="00686FC5" w:rsidRPr="00AA7624" w:rsidRDefault="00686FC5" w:rsidP="00686FC5">
      <w:pPr>
        <w:widowControl w:val="0"/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789683BE" w14:textId="33BB0D77" w:rsidR="00686FC5" w:rsidRPr="00AA7624" w:rsidRDefault="00686FC5" w:rsidP="00686FC5">
      <w:pPr>
        <w:pStyle w:val="Paragrafoelenco"/>
        <w:widowControl w:val="0"/>
        <w:numPr>
          <w:ilvl w:val="0"/>
          <w:numId w:val="5"/>
        </w:numPr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>INFORMATIVA AI SENSI DEL D.LGS 196/2003 E SS.II.</w:t>
      </w:r>
    </w:p>
    <w:p w14:paraId="7D58A9DD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I dati personali raccolti per il presente bando:</w:t>
      </w:r>
    </w:p>
    <w:p w14:paraId="4D79795F" w14:textId="77777777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a. devono essere necessariamente forniti per accertare la situazione socio-economica del nucleo familiare del dichiarante, i requisiti per l’accesso al contributo e la determinazione del contributo stesso;</w:t>
      </w:r>
    </w:p>
    <w:p w14:paraId="4832158A" w14:textId="77777777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b. sono raccolti dal Comune che è il titolare del trattamento e trattati, anche con strumenti informatici, al solo fine di erogare il contributo previsto ed in ogni caso per le finalità di Legge;</w:t>
      </w:r>
    </w:p>
    <w:p w14:paraId="44713BC7" w14:textId="77777777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c. possono essere scambiati tra i predetti Enti o comunicati al Ministero dell’Economia e delle Finanze ed alla Guardia di Finanza, per i controlli previsti;</w:t>
      </w:r>
    </w:p>
    <w:p w14:paraId="470F29AB" w14:textId="77777777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d. sono utilizzati nello svolgimento del procedimento amministrativo;</w:t>
      </w:r>
    </w:p>
    <w:p w14:paraId="2BBE5FF0" w14:textId="016079A4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e. saranno utilizzati esclusivamente per le operazioni relative al procedimento attivato con il presente bando ed in conformità al D. Lgs. 30/06/2003 n. 196 e ss.ii.;</w:t>
      </w:r>
    </w:p>
    <w:p w14:paraId="6D273D7A" w14:textId="156E544E" w:rsidR="00686FC5" w:rsidRPr="00AA7624" w:rsidRDefault="00686FC5" w:rsidP="00686FC5">
      <w:pPr>
        <w:pStyle w:val="Paragrafoelenco"/>
        <w:suppressAutoHyphens/>
        <w:autoSpaceDN w:val="0"/>
        <w:spacing w:after="0" w:line="360" w:lineRule="auto"/>
        <w:ind w:left="644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44A4F167" w14:textId="4081A15F" w:rsidR="00686FC5" w:rsidRPr="00AA7624" w:rsidRDefault="00686FC5" w:rsidP="00686FC5">
      <w:pPr>
        <w:pStyle w:val="Paragrafoelenco"/>
        <w:numPr>
          <w:ilvl w:val="0"/>
          <w:numId w:val="5"/>
        </w:num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>CONTROLLI</w:t>
      </w:r>
    </w:p>
    <w:p w14:paraId="6212277B" w14:textId="452D493E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lastRenderedPageBreak/>
        <w:t xml:space="preserve">Il Comune verifica che il richiedente, ovvero ciascun componente del nucleo familiare, non sia titolare di diritto di proprietà, usufrutto, uso o abitazione in </w:t>
      </w:r>
      <w:r w:rsidR="00D767D1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Italia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, di altro immobile fruibile ed adeguato alle esigenze del nucleo familiare. Il Comune svolge controlli a campione, ai sensi della normativa vigente per verificare la veridicità delle informazioni, incrociando i dati acquisiti anche in altre procedure di riconoscimento benefici.</w:t>
      </w:r>
    </w:p>
    <w:p w14:paraId="6D818EB8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Qualora a seguito dei controlli, il contributo risultasse indebitamente riconosciuto, ovvero in caso di dichiarazioni mendaci del beneficiario, il Comune procede alla revoca del beneficio, attiva le procedure di recupero e ne dà comunicazione a Regione Lombardia ed alle Autorità competenti.</w:t>
      </w:r>
    </w:p>
    <w:p w14:paraId="481882F1" w14:textId="77777777" w:rsidR="00686FC5" w:rsidRPr="00AA7624" w:rsidRDefault="00686FC5" w:rsidP="00686FC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2A0068F8" w14:textId="32E19C53" w:rsidR="00686FC5" w:rsidRPr="00AA7624" w:rsidRDefault="00686FC5" w:rsidP="00686FC5">
      <w:pPr>
        <w:pStyle w:val="Paragrafoelenco"/>
        <w:widowControl w:val="0"/>
        <w:numPr>
          <w:ilvl w:val="0"/>
          <w:numId w:val="5"/>
        </w:numPr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b/>
          <w:bCs/>
          <w:color w:val="000000" w:themeColor="text1"/>
          <w:kern w:val="3"/>
          <w:sz w:val="24"/>
          <w:szCs w:val="24"/>
        </w:rPr>
        <w:t xml:space="preserve">INFORMAZIONI </w:t>
      </w:r>
    </w:p>
    <w:p w14:paraId="21AFCD26" w14:textId="30BFF3D7" w:rsidR="00686FC5" w:rsidRPr="00AA7624" w:rsidRDefault="00686FC5" w:rsidP="008642D5">
      <w:pPr>
        <w:suppressAutoHyphens/>
        <w:autoSpaceDN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Per informazioni sul presente Bando gli interessati potranno rivolgersi al Comune di Solbiate Arno</w:t>
      </w:r>
    </w:p>
    <w:p w14:paraId="705DFE46" w14:textId="7824155E" w:rsidR="00686FC5" w:rsidRPr="00AA7624" w:rsidRDefault="00686FC5" w:rsidP="00D81953">
      <w:pPr>
        <w:widowControl w:val="0"/>
        <w:suppressAutoHyphens/>
        <w:autoSpaceDN w:val="0"/>
        <w:spacing w:after="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Per quanto non espressamente previsto nel presente bando, si rimanda alle DGR XII/5292 </w:t>
      </w:r>
      <w:r w:rsidR="00D81953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del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10/11/2025 </w:t>
      </w:r>
      <w:r w:rsidR="00D81953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e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DGR II/5855 </w:t>
      </w:r>
      <w:r w:rsidR="00D81953"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>del</w:t>
      </w:r>
      <w:r w:rsidRPr="00AA7624"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  <w:t xml:space="preserve"> 16/03/2026</w:t>
      </w:r>
    </w:p>
    <w:p w14:paraId="1436F253" w14:textId="77777777" w:rsidR="00686FC5" w:rsidRPr="00AA7624" w:rsidRDefault="00686FC5" w:rsidP="00686FC5">
      <w:pPr>
        <w:widowControl w:val="0"/>
        <w:suppressAutoHyphens/>
        <w:autoSpaceDN w:val="0"/>
        <w:spacing w:after="0"/>
        <w:ind w:right="40"/>
        <w:jc w:val="both"/>
        <w:textAlignment w:val="baseline"/>
        <w:rPr>
          <w:rFonts w:ascii="Tahoma" w:eastAsia="Times New Roman" w:hAnsi="Tahoma" w:cs="Tahoma"/>
          <w:color w:val="000000" w:themeColor="text1"/>
          <w:kern w:val="3"/>
          <w:sz w:val="24"/>
          <w:szCs w:val="24"/>
        </w:rPr>
      </w:pPr>
    </w:p>
    <w:p w14:paraId="30087566" w14:textId="77777777" w:rsidR="00695555" w:rsidRPr="00AA7624" w:rsidRDefault="002B7C15" w:rsidP="008933CF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A7624">
        <w:rPr>
          <w:rFonts w:ascii="Tahoma" w:hAnsi="Tahoma" w:cs="Tahoma"/>
          <w:sz w:val="24"/>
          <w:szCs w:val="24"/>
        </w:rPr>
        <w:tab/>
      </w:r>
    </w:p>
    <w:p w14:paraId="1A7CF21F" w14:textId="7764EB02" w:rsidR="007D2888" w:rsidRPr="00AA7624" w:rsidRDefault="002B7C15" w:rsidP="008933CF">
      <w:pPr>
        <w:spacing w:after="0"/>
        <w:jc w:val="both"/>
        <w:rPr>
          <w:rStyle w:val="Collegamentoipertestuale"/>
          <w:rFonts w:ascii="Tahoma" w:hAnsi="Tahoma" w:cs="Tahoma"/>
          <w:color w:val="auto"/>
          <w:sz w:val="24"/>
          <w:szCs w:val="24"/>
          <w:u w:val="none"/>
        </w:rPr>
      </w:pPr>
      <w:r w:rsidRPr="00AA7624">
        <w:rPr>
          <w:rFonts w:ascii="Tahoma" w:hAnsi="Tahoma" w:cs="Tahoma"/>
          <w:sz w:val="24"/>
          <w:szCs w:val="24"/>
        </w:rPr>
        <w:tab/>
      </w:r>
    </w:p>
    <w:sectPr w:rsidR="007D2888" w:rsidRPr="00AA7624" w:rsidSect="001937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55D"/>
    <w:multiLevelType w:val="multilevel"/>
    <w:tmpl w:val="10C0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90D04"/>
    <w:multiLevelType w:val="multilevel"/>
    <w:tmpl w:val="EE40C2EC"/>
    <w:styleLink w:val="WWNum1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A961C03"/>
    <w:multiLevelType w:val="hybridMultilevel"/>
    <w:tmpl w:val="A4723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F41E0"/>
    <w:multiLevelType w:val="hybridMultilevel"/>
    <w:tmpl w:val="EA020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F5CAD"/>
    <w:multiLevelType w:val="hybridMultilevel"/>
    <w:tmpl w:val="41A241EE"/>
    <w:lvl w:ilvl="0" w:tplc="FFFFFFFF">
      <w:numFmt w:val="bullet"/>
      <w:lvlText w:val=""/>
      <w:lvlJc w:val="left"/>
      <w:pPr>
        <w:ind w:left="617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5" w15:restartNumberingAfterBreak="0">
    <w:nsid w:val="6BA55489"/>
    <w:multiLevelType w:val="hybridMultilevel"/>
    <w:tmpl w:val="5D0E5756"/>
    <w:lvl w:ilvl="0" w:tplc="224E6A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31AE7"/>
    <w:rsid w:val="00035DA0"/>
    <w:rsid w:val="00041B14"/>
    <w:rsid w:val="000669C3"/>
    <w:rsid w:val="000F74FA"/>
    <w:rsid w:val="00105164"/>
    <w:rsid w:val="00144DDB"/>
    <w:rsid w:val="00162756"/>
    <w:rsid w:val="001937A4"/>
    <w:rsid w:val="00231F7C"/>
    <w:rsid w:val="002B7C15"/>
    <w:rsid w:val="002F40AE"/>
    <w:rsid w:val="00324B84"/>
    <w:rsid w:val="00354F6D"/>
    <w:rsid w:val="003744A4"/>
    <w:rsid w:val="003D1895"/>
    <w:rsid w:val="003D5C80"/>
    <w:rsid w:val="003F0BE8"/>
    <w:rsid w:val="00443DBF"/>
    <w:rsid w:val="00471262"/>
    <w:rsid w:val="00496ABE"/>
    <w:rsid w:val="004A182A"/>
    <w:rsid w:val="004D7FAA"/>
    <w:rsid w:val="005137FB"/>
    <w:rsid w:val="00555D82"/>
    <w:rsid w:val="00561FC7"/>
    <w:rsid w:val="0056422E"/>
    <w:rsid w:val="00603EA0"/>
    <w:rsid w:val="00635AC7"/>
    <w:rsid w:val="00647006"/>
    <w:rsid w:val="006501FD"/>
    <w:rsid w:val="00686FC5"/>
    <w:rsid w:val="00695555"/>
    <w:rsid w:val="006A498A"/>
    <w:rsid w:val="007157A6"/>
    <w:rsid w:val="007428AA"/>
    <w:rsid w:val="00787F94"/>
    <w:rsid w:val="007A0EAB"/>
    <w:rsid w:val="007B3387"/>
    <w:rsid w:val="007D2888"/>
    <w:rsid w:val="007E2211"/>
    <w:rsid w:val="008642D5"/>
    <w:rsid w:val="00872F1E"/>
    <w:rsid w:val="008933CF"/>
    <w:rsid w:val="008D107B"/>
    <w:rsid w:val="00921D43"/>
    <w:rsid w:val="00944993"/>
    <w:rsid w:val="0099019D"/>
    <w:rsid w:val="009F49F5"/>
    <w:rsid w:val="00A21033"/>
    <w:rsid w:val="00AA7624"/>
    <w:rsid w:val="00AC115F"/>
    <w:rsid w:val="00AD6240"/>
    <w:rsid w:val="00AE075F"/>
    <w:rsid w:val="00B375A4"/>
    <w:rsid w:val="00B4473F"/>
    <w:rsid w:val="00B738DE"/>
    <w:rsid w:val="00C4676F"/>
    <w:rsid w:val="00D237A8"/>
    <w:rsid w:val="00D73A67"/>
    <w:rsid w:val="00D767D1"/>
    <w:rsid w:val="00D81953"/>
    <w:rsid w:val="00DA08FF"/>
    <w:rsid w:val="00DC7D46"/>
    <w:rsid w:val="00E40275"/>
    <w:rsid w:val="00EB4FDE"/>
    <w:rsid w:val="00ED166B"/>
    <w:rsid w:val="00F4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3744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B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54F6D"/>
    <w:pPr>
      <w:ind w:left="720"/>
      <w:contextualSpacing/>
    </w:pPr>
  </w:style>
  <w:style w:type="paragraph" w:customStyle="1" w:styleId="Default">
    <w:name w:val="Default"/>
    <w:rsid w:val="00354F6D"/>
    <w:pPr>
      <w:suppressAutoHyphens/>
      <w:autoSpaceDN w:val="0"/>
      <w:spacing w:after="0" w:line="240" w:lineRule="auto"/>
      <w:textAlignment w:val="baseline"/>
    </w:pPr>
    <w:rPr>
      <w:rFonts w:ascii="Century Gothic" w:eastAsia="SimSun" w:hAnsi="Century Gothic" w:cs="Century Gothic"/>
      <w:color w:val="000000"/>
      <w:kern w:val="3"/>
      <w:sz w:val="24"/>
      <w:szCs w:val="24"/>
    </w:rPr>
  </w:style>
  <w:style w:type="numbering" w:customStyle="1" w:styleId="WWNum15">
    <w:name w:val="WWNum15"/>
    <w:basedOn w:val="Nessunelenco"/>
    <w:rsid w:val="00354F6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olbiate-arno@pec.regione.lombard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olbiate-arno.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olbiate-arno@pec.regione.lombardia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rvizisociali@comune.solbiate-arno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18</cp:revision>
  <cp:lastPrinted>2022-09-09T09:12:00Z</cp:lastPrinted>
  <dcterms:created xsi:type="dcterms:W3CDTF">2026-10-19T10:18:00Z</dcterms:created>
  <dcterms:modified xsi:type="dcterms:W3CDTF">2026-10-26T07:07:00Z</dcterms:modified>
</cp:coreProperties>
</file>